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6" w:rsidRDefault="00ED7290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40"/>
          <w:sz w:val="27"/>
          <w:szCs w:val="27"/>
        </w:rPr>
        <w:t>Объекты спорта</w:t>
      </w:r>
    </w:p>
    <w:p w:rsidR="00CD4EB6" w:rsidRDefault="00CD4EB6">
      <w:pPr>
        <w:spacing w:line="286" w:lineRule="exact"/>
        <w:rPr>
          <w:sz w:val="24"/>
          <w:szCs w:val="24"/>
        </w:rPr>
      </w:pPr>
    </w:p>
    <w:p w:rsidR="00CD4EB6" w:rsidRDefault="00ED729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Спортивные сооружения и площадки имеются, соответствуют санитарным требованиям (футбольное поле с воротами, баскетбольная площадка со щитами, волейбольная площадка, </w:t>
      </w:r>
      <w:r>
        <w:rPr>
          <w:rFonts w:eastAsia="Times New Roman"/>
          <w:sz w:val="28"/>
          <w:szCs w:val="28"/>
        </w:rPr>
        <w:t>игровая площадка).</w:t>
      </w:r>
      <w:r>
        <w:rPr>
          <w:rFonts w:eastAsia="Times New Roman"/>
          <w:sz w:val="28"/>
          <w:szCs w:val="28"/>
        </w:rPr>
        <w:t xml:space="preserve"> Для занятий физической культурой и спортом в школе имеется спортивный зал. Оснащенность спортивным инвентарем и оборудованием реализуется в полном объеме по всем разделам учебной программы по учебному предмету "Физическая культура".</w:t>
      </w:r>
    </w:p>
    <w:p w:rsidR="00CD4EB6" w:rsidRDefault="00CD4EB6">
      <w:pPr>
        <w:spacing w:line="384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Инвентарь для проведе</w:t>
      </w:r>
      <w:r>
        <w:rPr>
          <w:rFonts w:eastAsia="Times New Roman"/>
          <w:sz w:val="28"/>
          <w:szCs w:val="28"/>
        </w:rPr>
        <w:t>ния занятий по физической культуре: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Перекладина гимнастическая – 1шт;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Брусья гимнастические – 1 шт;</w:t>
      </w:r>
    </w:p>
    <w:p w:rsidR="00CD4EB6" w:rsidRDefault="00CD4EB6">
      <w:pPr>
        <w:spacing w:line="29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Кольца гимнастические – 1шт;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Бревно гимнастическое – 1 шт;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Мячи баскетбольные - 15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Мячи футбольные - 11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Мячи резиновые – 7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Гранаты – 4 шт</w:t>
      </w:r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26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Баскетбольный щит - 2 шт;</w:t>
      </w:r>
    </w:p>
    <w:p w:rsidR="00CD4EB6" w:rsidRDefault="00CD4EB6">
      <w:pPr>
        <w:spacing w:line="31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Гимнастические обручи - 15 шт;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Скамейки - 4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Канат - 2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24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Гимнастический конь - 1 шт;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Гимнастический мостик – 1 шт;</w:t>
      </w:r>
    </w:p>
    <w:p w:rsidR="00CD4EB6" w:rsidRDefault="00CD4EB6">
      <w:pPr>
        <w:spacing w:line="28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Спортивные скакалки - 24 шт;</w:t>
      </w:r>
    </w:p>
    <w:p w:rsidR="00CD4EB6" w:rsidRDefault="00CD4EB6">
      <w:pPr>
        <w:spacing w:line="26" w:lineRule="exact"/>
        <w:rPr>
          <w:sz w:val="24"/>
          <w:szCs w:val="24"/>
        </w:rPr>
      </w:pP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Обруч – 10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лыж – 25 шт;</w:t>
      </w:r>
    </w:p>
    <w:p w:rsidR="00CD4EB6" w:rsidRDefault="00CD4EB6">
      <w:pPr>
        <w:spacing w:line="31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Маты - 15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3" w:lineRule="exact"/>
        <w:rPr>
          <w:sz w:val="24"/>
          <w:szCs w:val="24"/>
        </w:rPr>
      </w:pPr>
    </w:p>
    <w:p w:rsidR="00CD4EB6" w:rsidRDefault="00CD4EB6">
      <w:pPr>
        <w:spacing w:line="26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Стенка гимнастическая – 5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1" w:lineRule="exact"/>
        <w:rPr>
          <w:sz w:val="24"/>
          <w:szCs w:val="24"/>
        </w:rPr>
      </w:pPr>
    </w:p>
    <w:p w:rsidR="00CD4EB6" w:rsidRDefault="00ED729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Конусы – 10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CD4EB6" w:rsidRDefault="00CD4EB6">
      <w:pPr>
        <w:spacing w:line="34" w:lineRule="exact"/>
        <w:rPr>
          <w:sz w:val="24"/>
          <w:szCs w:val="24"/>
        </w:rPr>
      </w:pPr>
    </w:p>
    <w:p w:rsidR="00CD4EB6" w:rsidRPr="00ED7290" w:rsidRDefault="00ED7290">
      <w:pPr>
        <w:ind w:left="260"/>
        <w:rPr>
          <w:sz w:val="28"/>
          <w:szCs w:val="28"/>
        </w:rPr>
      </w:pPr>
      <w:r w:rsidRPr="00ED7290">
        <w:rPr>
          <w:sz w:val="28"/>
          <w:szCs w:val="28"/>
        </w:rPr>
        <w:t xml:space="preserve">Гимнастические палки – 10 </w:t>
      </w:r>
      <w:proofErr w:type="spellStart"/>
      <w:proofErr w:type="gramStart"/>
      <w:r w:rsidRPr="00ED7290">
        <w:rPr>
          <w:sz w:val="28"/>
          <w:szCs w:val="28"/>
        </w:rPr>
        <w:t>шт</w:t>
      </w:r>
      <w:proofErr w:type="spellEnd"/>
      <w:proofErr w:type="gramEnd"/>
    </w:p>
    <w:p w:rsidR="00ED7290" w:rsidRPr="00ED7290" w:rsidRDefault="00ED7290">
      <w:pPr>
        <w:ind w:left="260"/>
        <w:rPr>
          <w:sz w:val="28"/>
          <w:szCs w:val="28"/>
        </w:rPr>
      </w:pPr>
      <w:r w:rsidRPr="00ED7290">
        <w:rPr>
          <w:sz w:val="28"/>
          <w:szCs w:val="28"/>
        </w:rPr>
        <w:t xml:space="preserve">Комплект для прыжков в высоту – 1 </w:t>
      </w:r>
      <w:proofErr w:type="spellStart"/>
      <w:proofErr w:type="gramStart"/>
      <w:r w:rsidRPr="00ED7290">
        <w:rPr>
          <w:sz w:val="28"/>
          <w:szCs w:val="28"/>
        </w:rPr>
        <w:t>шт</w:t>
      </w:r>
      <w:proofErr w:type="spellEnd"/>
      <w:proofErr w:type="gramEnd"/>
    </w:p>
    <w:p w:rsidR="00ED7290" w:rsidRPr="00ED7290" w:rsidRDefault="00ED7290">
      <w:pPr>
        <w:ind w:left="260"/>
        <w:rPr>
          <w:sz w:val="28"/>
          <w:szCs w:val="28"/>
        </w:rPr>
      </w:pPr>
      <w:r w:rsidRPr="00ED7290">
        <w:rPr>
          <w:sz w:val="28"/>
          <w:szCs w:val="28"/>
        </w:rPr>
        <w:t>Мат для приземления при  прыжках в высоту – 1 шт.</w:t>
      </w:r>
    </w:p>
    <w:p w:rsidR="00ED7290" w:rsidRPr="00ED7290" w:rsidRDefault="00ED7290">
      <w:pPr>
        <w:ind w:left="260"/>
        <w:rPr>
          <w:sz w:val="28"/>
          <w:szCs w:val="28"/>
        </w:rPr>
      </w:pPr>
      <w:r w:rsidRPr="00ED7290">
        <w:rPr>
          <w:sz w:val="28"/>
          <w:szCs w:val="28"/>
        </w:rPr>
        <w:t>Беговая дорожка – 1 шт.</w:t>
      </w:r>
    </w:p>
    <w:p w:rsidR="00ED7290" w:rsidRPr="00ED7290" w:rsidRDefault="00ED7290">
      <w:pPr>
        <w:ind w:left="260"/>
        <w:rPr>
          <w:sz w:val="28"/>
          <w:szCs w:val="28"/>
        </w:rPr>
      </w:pPr>
      <w:r w:rsidRPr="00ED7290">
        <w:rPr>
          <w:sz w:val="28"/>
          <w:szCs w:val="28"/>
        </w:rPr>
        <w:t>Стенд для метания в цель – 2 шт.</w:t>
      </w:r>
    </w:p>
    <w:p w:rsidR="00CD4EB6" w:rsidRDefault="00CD4EB6">
      <w:pPr>
        <w:spacing w:line="24" w:lineRule="exact"/>
        <w:rPr>
          <w:sz w:val="24"/>
          <w:szCs w:val="24"/>
        </w:rPr>
      </w:pPr>
    </w:p>
    <w:p w:rsidR="00CD4EB6" w:rsidRDefault="00ED729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 форма - 9 шт.</w:t>
      </w:r>
    </w:p>
    <w:p w:rsidR="00ED7290" w:rsidRDefault="00ED729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Дорожка для прыжков в длину – 1 шт.</w:t>
      </w:r>
    </w:p>
    <w:p w:rsidR="00ED7290" w:rsidRDefault="00ED729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Набивные мячи – 4 шт.</w:t>
      </w:r>
    </w:p>
    <w:p w:rsidR="00ED7290" w:rsidRDefault="00ED729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Волейбольная сетка – 3 шт.</w:t>
      </w:r>
    </w:p>
    <w:p w:rsidR="00ED7290" w:rsidRDefault="00ED7290">
      <w:pPr>
        <w:ind w:left="260"/>
        <w:rPr>
          <w:rFonts w:eastAsia="Times New Roman"/>
          <w:sz w:val="28"/>
          <w:szCs w:val="28"/>
        </w:rPr>
      </w:pPr>
      <w:bookmarkStart w:id="0" w:name="_GoBack"/>
      <w:bookmarkEnd w:id="0"/>
    </w:p>
    <w:p w:rsidR="00ED7290" w:rsidRDefault="00ED7290">
      <w:pPr>
        <w:ind w:left="260"/>
        <w:rPr>
          <w:sz w:val="20"/>
          <w:szCs w:val="20"/>
        </w:rPr>
      </w:pPr>
    </w:p>
    <w:sectPr w:rsidR="00ED7290">
      <w:pgSz w:w="11920" w:h="16841"/>
      <w:pgMar w:top="1107" w:right="831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6"/>
    <w:rsid w:val="00CD4EB6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2021-09-11T12:28:00Z</dcterms:created>
  <dcterms:modified xsi:type="dcterms:W3CDTF">2021-09-11T10:36:00Z</dcterms:modified>
</cp:coreProperties>
</file>